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0250" w14:textId="0F8759FA" w:rsidR="00CE0B3E" w:rsidRDefault="00CE0B3E" w:rsidP="00CE0B3E">
      <w:pPr>
        <w:spacing w:after="0"/>
        <w:ind w:firstLine="56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КазНУ им. Аль-Фараби</w:t>
      </w:r>
      <w:r w:rsidR="00912CE8">
        <w:rPr>
          <w:rFonts w:ascii="Times New Roman" w:hAnsi="Times New Roman"/>
          <w:b/>
          <w:lang w:val="kk-KZ"/>
        </w:rPr>
        <w:t xml:space="preserve"> </w:t>
      </w:r>
      <w:r w:rsidRPr="00E6445E">
        <w:rPr>
          <w:rFonts w:ascii="Times New Roman" w:hAnsi="Times New Roman"/>
          <w:b/>
          <w:lang w:val="kk-KZ"/>
        </w:rPr>
        <w:t>учебно-методический комплекс</w:t>
      </w:r>
    </w:p>
    <w:p w14:paraId="45ED4044" w14:textId="77777777" w:rsidR="00CE0B3E" w:rsidRPr="00CE0B3E" w:rsidRDefault="00CE0B3E" w:rsidP="00CE0B3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94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E0B3E">
        <w:rPr>
          <w:rFonts w:ascii="Times New Roman" w:hAnsi="Times New Roman" w:cs="Times New Roman"/>
          <w:b/>
          <w:sz w:val="24"/>
          <w:szCs w:val="24"/>
        </w:rPr>
        <w:t>Государственное регулирование</w:t>
      </w:r>
    </w:p>
    <w:p w14:paraId="580834BA" w14:textId="38E85286" w:rsidR="00CE0B3E" w:rsidRDefault="00CE0B3E" w:rsidP="00CE0B3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B3E">
        <w:rPr>
          <w:rFonts w:ascii="Times New Roman" w:hAnsi="Times New Roman" w:cs="Times New Roman"/>
          <w:b/>
          <w:sz w:val="24"/>
          <w:szCs w:val="24"/>
        </w:rPr>
        <w:t>земельных отношений</w:t>
      </w:r>
    </w:p>
    <w:p w14:paraId="4DDB9C0F" w14:textId="77777777" w:rsidR="00CE0B3E" w:rsidRDefault="00CE0B3E" w:rsidP="00CE0B3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E6445E">
        <w:rPr>
          <w:rFonts w:ascii="Times New Roman" w:hAnsi="Times New Roman" w:cs="Times New Roman"/>
          <w:b/>
          <w:sz w:val="24"/>
          <w:szCs w:val="24"/>
          <w:lang w:val="kk-KZ"/>
        </w:rPr>
        <w:t>рафик выполнения и сдачи заданий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СРС</w:t>
      </w:r>
    </w:p>
    <w:p w14:paraId="7CFED924" w14:textId="77777777" w:rsidR="00CE0B3E" w:rsidRDefault="00CE0B3E" w:rsidP="00CE0B3E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p w14:paraId="57DD3748" w14:textId="77777777" w:rsidR="00CE0B3E" w:rsidRDefault="00CE0B3E" w:rsidP="00CE0B3E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7"/>
        <w:gridCol w:w="3890"/>
        <w:gridCol w:w="2363"/>
        <w:gridCol w:w="2325"/>
      </w:tblGrid>
      <w:tr w:rsidR="00CE0B3E" w14:paraId="478E2CC6" w14:textId="77777777" w:rsidTr="00FA7AC4">
        <w:tc>
          <w:tcPr>
            <w:tcW w:w="767" w:type="dxa"/>
          </w:tcPr>
          <w:p w14:paraId="5C9EB313" w14:textId="77777777" w:rsidR="00CE0B3E" w:rsidRPr="00B75AFB" w:rsidRDefault="00CE0B3E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14:paraId="4F48CBA6" w14:textId="77777777" w:rsidR="00CE0B3E" w:rsidRPr="00B75AFB" w:rsidRDefault="00CE0B3E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14:paraId="36B980CA" w14:textId="77777777" w:rsidR="00CE0B3E" w:rsidRPr="00B75AFB" w:rsidRDefault="00CE0B3E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14:paraId="058E84ED" w14:textId="77777777" w:rsidR="00CE0B3E" w:rsidRPr="00B75AFB" w:rsidRDefault="00CE0B3E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CE0B3E" w14:paraId="5BB8E7C5" w14:textId="77777777" w:rsidTr="00FA7AC4">
        <w:tc>
          <w:tcPr>
            <w:tcW w:w="767" w:type="dxa"/>
          </w:tcPr>
          <w:p w14:paraId="34587602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14:paraId="40B3E88B" w14:textId="77777777" w:rsidR="00CE0B3E" w:rsidRPr="004C164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СРС Тема</w:t>
            </w: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CDB7C9D" w14:textId="770CD778" w:rsidR="00CE0B3E" w:rsidRP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доклад: Эволюция государственной земельной политики в Казахстане (с 1991 г. по настоящее время).</w:t>
            </w:r>
          </w:p>
          <w:p w14:paraId="2B0BB273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19936F" w14:textId="4C40A434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1. Рассмотреть этапы становления земельной политики в РК после обретения независимости: 1991–2003 гг. (принятие базовых законов, приватизация земли, формирование рынка).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Анализ ключевых изменений после принятия Земельного кодекса 2003 г. и последующих поправок.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Рассмотреть влияние земельной реформы 2016 г. и общественной реакции на неё.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Современный этап земельной политики: цифровизация кадастра, электронные аукционы, государственный контроль и мониторинг.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Сравнительный анализ с одной из зарубежных стран (например, Россия, Узбекистан, Германия, США).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Перспективы развития земельной политики в РК до 2030 года.</w:t>
            </w:r>
          </w:p>
          <w:p w14:paraId="04B71D21" w14:textId="77777777" w:rsidR="00CE0B3E" w:rsidRPr="00561401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39C531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636C679A" w14:textId="668215B2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Конституция Республики Казахстан</w:t>
            </w:r>
          </w:p>
          <w:p w14:paraId="274EC7A9" w14:textId="6E18563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144E7697" w14:textId="29516300" w:rsidR="00CE0B3E" w:rsidRPr="00CE0B3E" w:rsidRDefault="00CE0B3E" w:rsidP="00CE0B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Еркинбаева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Г.Т. Земельное право Республики Казахстан. Учебник. Общая и особенная часть. Алматы: «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Жеты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», 2020</w:t>
            </w:r>
          </w:p>
          <w:p w14:paraId="177BEC9A" w14:textId="52AC1B43" w:rsidR="00CE0B3E" w:rsidRPr="00CE0B3E" w:rsidRDefault="00CE0B3E" w:rsidP="00CE0B3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С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тамкулов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>Стамкулова</w:t>
            </w:r>
            <w:proofErr w:type="spellEnd"/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 Г.А. Земельное право Республики Казахстан. – А., 2021</w:t>
            </w:r>
          </w:p>
          <w:p w14:paraId="2A899050" w14:textId="26F7D8DB" w:rsidR="00CE0B3E" w:rsidRDefault="00CE0B3E" w:rsidP="00CE0B3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7A721990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3 неделе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64B949D" w14:textId="77777777" w:rsidR="00CE0B3E" w:rsidRPr="00E6445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 сдача СРС</w:t>
            </w:r>
          </w:p>
          <w:p w14:paraId="1C9102B6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14:paraId="0221B206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61B7429B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4E831784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162A0051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645AE356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0DD05820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0CD17D19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CE0B3E" w14:paraId="4EC7D476" w14:textId="77777777" w:rsidTr="00FA7AC4">
        <w:tc>
          <w:tcPr>
            <w:tcW w:w="767" w:type="dxa"/>
          </w:tcPr>
          <w:p w14:paraId="5FA0598A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14:paraId="2597EF55" w14:textId="74469D9A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СРС тема</w:t>
            </w:r>
            <w:r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0B3E">
              <w:rPr>
                <w:rFonts w:ascii="Times New Roman" w:hAnsi="Times New Roman" w:cs="Times New Roman"/>
                <w:b/>
                <w:sz w:val="24"/>
                <w:szCs w:val="24"/>
              </w:rPr>
              <w:t>Реферат: Проблемы реализации права частной собственности на землю в РК.</w:t>
            </w:r>
          </w:p>
          <w:p w14:paraId="50C54E71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189FF4E" w14:textId="407A6B5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Понятие и правовое закрепление права частной собственности на землю в РК.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Эволюция законодательства о частной собственности на землю с 1991 г. по настоящее время.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Ограничения и условия предоставления земель в частную собственность.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Основные проблемы реализации: бюрократические барьеры, коррупционные риски, неравномерность доступа граждан и бизнеса, судебные споры.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Сравнительно-правовой анализ: опыт стран ближнего и дальнего зарубежья.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Перспективы развития института частной собственности на землю в РК.</w:t>
            </w:r>
          </w:p>
          <w:p w14:paraId="56144E11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403D065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015E93F4" w14:textId="77777777" w:rsidR="00CE0B3E" w:rsidRPr="0017443C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356B49D5" w14:textId="3FFA31C4" w:rsidR="00CE0B3E" w:rsidRPr="00CE0B3E" w:rsidRDefault="00CE0B3E" w:rsidP="00CE0B3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Л.К.,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Г.Т. Земельное право Республики Казахстан. Учебник. Общая и особенная часть. Алматы: «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Жеты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Жаргы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», 2020</w:t>
            </w:r>
          </w:p>
          <w:p w14:paraId="20B09336" w14:textId="15E9F88C" w:rsidR="00CE0B3E" w:rsidRPr="00CE0B3E" w:rsidRDefault="00CE0B3E" w:rsidP="00CE0B3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CE0B3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обеспечение землеустройства и кадастров [Электронный ресурс] : 1 / О. В. Жданова, Ю. В. </w:t>
            </w:r>
            <w:proofErr w:type="spellStart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Лабовская</w:t>
            </w:r>
            <w:proofErr w:type="spellEnd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В. Еременко, С. И. Луговской, Е. А. Шевченко ; Кафедра государственного и муниципального управления и права. - </w:t>
            </w:r>
            <w:proofErr w:type="gramStart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Ставрополь :</w:t>
            </w:r>
            <w:proofErr w:type="gramEnd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Ставропольский государственный аграрный университет (</w:t>
            </w:r>
            <w:proofErr w:type="spellStart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СтГАУ</w:t>
            </w:r>
            <w:proofErr w:type="spellEnd"/>
            <w:r w:rsidRPr="00CE0B3E">
              <w:rPr>
                <w:rFonts w:ascii="Times New Roman" w:hAnsi="Times New Roman" w:cs="Times New Roman"/>
                <w:bCs/>
                <w:sz w:val="24"/>
                <w:szCs w:val="24"/>
              </w:rPr>
              <w:t>), 2021. - 152 с.</w:t>
            </w:r>
          </w:p>
          <w:p w14:paraId="0D50DCF7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7239B70F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6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2B30B7A8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07026F97" w14:textId="4181E39E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5" w:type="dxa"/>
          </w:tcPr>
          <w:p w14:paraId="037FB93E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55F23AA4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48C08B7B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1DB3C8B9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15282F49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41AAC156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CE0B3E" w14:paraId="59471C89" w14:textId="77777777" w:rsidTr="00FA7AC4">
        <w:tc>
          <w:tcPr>
            <w:tcW w:w="767" w:type="dxa"/>
          </w:tcPr>
          <w:p w14:paraId="632E9300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44" w:type="dxa"/>
          </w:tcPr>
          <w:p w14:paraId="466866CE" w14:textId="55AF122A" w:rsidR="00CE0B3E" w:rsidRDefault="00CE0B3E" w:rsidP="00CE0B3E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СРС</w:t>
            </w:r>
            <w:r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0B3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Презентация: Цифровизация земельных процессов: оценка эффективности портала egov.kz и кадастр.kz.</w:t>
            </w:r>
          </w:p>
          <w:p w14:paraId="2E3CB42B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5D18B6" w14:textId="5CB0945E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цифровизации в земельной сфере и её правовое закрепление.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Портал </w:t>
            </w:r>
            <w:r w:rsidRPr="00CE0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egov.kz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: предоставляемые услуги в земельной сфере (электронные аукционы, подача заявлений, отслеживание статуса услуг).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Портал </w:t>
            </w:r>
            <w:r w:rsidRPr="00CE0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кадастр.kz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t xml:space="preserve">: функции и сервисы (онлайн-доступ к кадастровым данным, картографические сервисы, проверка правового статуса земельных участков).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Преимущества цифровизации: сокращение сроков, прозрачность, снижение коррупционных рисков.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Проблемы и ограничения: технические сбои, низкий уровень цифровой грамотности населения, недостаточная интеграция с другими системами.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Сравнительный анализ: опыт Эстонии, Южной Кореи. </w:t>
            </w:r>
            <w:r w:rsidRPr="00CE0B3E">
              <w:rPr>
                <w:rFonts w:ascii="Times New Roman" w:hAnsi="Times New Roman" w:cs="Times New Roman"/>
                <w:sz w:val="24"/>
                <w:szCs w:val="24"/>
              </w:rPr>
              <w:br/>
              <w:t>7. Перспективы развития цифровых платформ в РК (Big Data, блокчейн, интеграция с геоинформационными системами).</w:t>
            </w:r>
          </w:p>
          <w:p w14:paraId="604E57B1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9E2E5" w14:textId="77777777" w:rsidR="00CE0B3E" w:rsidRPr="00B36CD9" w:rsidRDefault="00CE0B3E" w:rsidP="00FA7AC4">
            <w:pPr>
              <w:pStyle w:val="ac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  <w:r w:rsidRPr="00B36CD9">
              <w:rPr>
                <w:rStyle w:val="s1"/>
                <w:rFonts w:eastAsia="Calibri"/>
                <w:b w:val="0"/>
                <w:color w:val="auto"/>
                <w:lang w:val="kk-KZ"/>
              </w:rPr>
              <w:t>Н</w:t>
            </w:r>
            <w:r w:rsidRPr="00B36CD9">
              <w:rPr>
                <w:rStyle w:val="s1"/>
                <w:rFonts w:eastAsia="Calibri"/>
                <w:b w:val="0"/>
              </w:rPr>
              <w:t>ПА и литература</w:t>
            </w:r>
            <w:r>
              <w:rPr>
                <w:rStyle w:val="s1"/>
                <w:rFonts w:eastAsia="Calibri"/>
                <w:b w:val="0"/>
              </w:rPr>
              <w:t>:</w:t>
            </w:r>
          </w:p>
          <w:p w14:paraId="52D250CB" w14:textId="77777777" w:rsidR="00CE0B3E" w:rsidRPr="0017443C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640A98FD" w14:textId="761C27C0" w:rsidR="00CE0B3E" w:rsidRDefault="00633178" w:rsidP="00FA7AC4">
            <w:pPr>
              <w:pStyle w:val="TableParagraph"/>
              <w:tabs>
                <w:tab w:val="left" w:pos="440"/>
              </w:tabs>
              <w:ind w:left="0" w:right="114"/>
              <w:jc w:val="both"/>
              <w:rPr>
                <w:sz w:val="20"/>
              </w:rPr>
            </w:pPr>
            <w:r>
              <w:rPr>
                <w:sz w:val="24"/>
                <w:szCs w:val="28"/>
              </w:rPr>
              <w:t>2</w:t>
            </w:r>
            <w:r w:rsidR="00CE0B3E">
              <w:rPr>
                <w:sz w:val="24"/>
                <w:szCs w:val="28"/>
              </w:rPr>
              <w:t xml:space="preserve">. </w:t>
            </w:r>
            <w:proofErr w:type="spellStart"/>
            <w:r w:rsidR="00CE0B3E" w:rsidRPr="00B36CD9">
              <w:rPr>
                <w:sz w:val="24"/>
                <w:szCs w:val="28"/>
              </w:rPr>
              <w:t>Еркинбаева</w:t>
            </w:r>
            <w:proofErr w:type="spellEnd"/>
            <w:r w:rsidR="00CE0B3E" w:rsidRPr="00B36CD9">
              <w:rPr>
                <w:sz w:val="24"/>
                <w:szCs w:val="28"/>
              </w:rPr>
              <w:t xml:space="preserve"> Л.К., </w:t>
            </w:r>
            <w:proofErr w:type="spellStart"/>
            <w:r w:rsidR="00CE0B3E" w:rsidRPr="00B36CD9">
              <w:rPr>
                <w:sz w:val="24"/>
                <w:szCs w:val="28"/>
              </w:rPr>
              <w:t>Айгаринова</w:t>
            </w:r>
            <w:proofErr w:type="spellEnd"/>
            <w:r w:rsidR="00CE0B3E" w:rsidRPr="00B36CD9">
              <w:rPr>
                <w:sz w:val="24"/>
                <w:szCs w:val="28"/>
              </w:rPr>
              <w:t xml:space="preserve"> Г.Т. Земельное право Республики Казахстан. Учебник. Общая и особенная часть. </w:t>
            </w:r>
            <w:r w:rsidR="00CE0B3E">
              <w:rPr>
                <w:sz w:val="20"/>
              </w:rPr>
              <w:t>Алматы: «</w:t>
            </w:r>
            <w:proofErr w:type="spellStart"/>
            <w:r w:rsidR="00CE0B3E">
              <w:rPr>
                <w:sz w:val="20"/>
              </w:rPr>
              <w:t>Жеты</w:t>
            </w:r>
            <w:proofErr w:type="spellEnd"/>
            <w:r w:rsidR="00CE0B3E">
              <w:rPr>
                <w:sz w:val="20"/>
              </w:rPr>
              <w:t xml:space="preserve"> </w:t>
            </w:r>
            <w:proofErr w:type="spellStart"/>
            <w:r w:rsidR="00CE0B3E">
              <w:rPr>
                <w:sz w:val="20"/>
              </w:rPr>
              <w:t>Жаргы</w:t>
            </w:r>
            <w:proofErr w:type="spellEnd"/>
            <w:r w:rsidR="00CE0B3E">
              <w:rPr>
                <w:sz w:val="20"/>
              </w:rPr>
              <w:t>», 2020</w:t>
            </w:r>
          </w:p>
          <w:p w14:paraId="1A87242B" w14:textId="7EA14DEE" w:rsidR="00633178" w:rsidRPr="00633178" w:rsidRDefault="00633178" w:rsidP="00FA7AC4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CE0B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«Об информатизации» от 24 ноября 2015 года № 418-V.</w:t>
            </w:r>
          </w:p>
          <w:p w14:paraId="4EDEC5B9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53541E47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8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5D1A5BFD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9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5747DCB7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7AEB3038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14:paraId="2BA5C915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12200479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71584143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1CCA717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03331206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CE0B3E" w14:paraId="2D16CA0C" w14:textId="77777777" w:rsidTr="00FA7AC4">
        <w:tc>
          <w:tcPr>
            <w:tcW w:w="767" w:type="dxa"/>
          </w:tcPr>
          <w:p w14:paraId="181EA1FF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14:paraId="6A395F2B" w14:textId="4E751DE9" w:rsidR="00CE0B3E" w:rsidRPr="00A24FCC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33178" w:rsidRPr="0063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Обзор судебной практики: Анализ 3-5 дел по </w:t>
            </w:r>
            <w:r w:rsidR="00633178" w:rsidRPr="006331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самовольному занятию земель и их последствия.</w:t>
            </w:r>
          </w:p>
          <w:p w14:paraId="3604E2EB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E300EA" w14:textId="66591B36" w:rsidR="00633178" w:rsidRPr="00633178" w:rsidRDefault="00633178" w:rsidP="006331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Понятие и правовая квалификация самовольного занятия земельных участков в законодательстве РК.</w:t>
            </w:r>
          </w:p>
          <w:p w14:paraId="16A70FB7" w14:textId="6BA13C7D" w:rsidR="00633178" w:rsidRPr="00633178" w:rsidRDefault="00633178" w:rsidP="006331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Анализ судебной практики (3–5 конкретных дел из судебных актов Верховного Суда РК и областных судов).</w:t>
            </w:r>
          </w:p>
          <w:p w14:paraId="476151DE" w14:textId="36F8A5C7" w:rsidR="00633178" w:rsidRPr="00633178" w:rsidRDefault="00633178" w:rsidP="006331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Последствия самовольного занятия земель:</w:t>
            </w:r>
          </w:p>
          <w:p w14:paraId="4E8FD289" w14:textId="74BD5E60" w:rsidR="00633178" w:rsidRPr="00633178" w:rsidRDefault="00633178" w:rsidP="006331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Сравнительный аспект: регулирование самовольного занятия земель в России или других странах ближнего зарубежья.</w:t>
            </w:r>
          </w:p>
          <w:p w14:paraId="3D28B1AC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4FB69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и литература:</w:t>
            </w:r>
          </w:p>
          <w:p w14:paraId="549DC283" w14:textId="77777777" w:rsidR="00CE0B3E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кодекс Республики Казахстан от 20 июня 2003 года № 442-II (с изменениями и дополнениями).</w:t>
            </w:r>
          </w:p>
          <w:p w14:paraId="7CDE0C8F" w14:textId="01D71BF5" w:rsidR="00CE0B3E" w:rsidRPr="00633178" w:rsidRDefault="00633178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Судебная практика по земельным делам: сборник решений. – Алматы: Юрист, 2021.</w:t>
            </w:r>
          </w:p>
          <w:p w14:paraId="7E049DD4" w14:textId="6CCD84B3" w:rsidR="00633178" w:rsidRPr="00D27399" w:rsidRDefault="00633178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Салыкова</w:t>
            </w:r>
            <w:proofErr w:type="spellEnd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  <w:r w:rsidRPr="006331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Земельные споры и механизмы их разрешения в судебной практике Казахстана.</w:t>
            </w:r>
            <w:r w:rsidRPr="00633178">
              <w:rPr>
                <w:rFonts w:ascii="Times New Roman" w:hAnsi="Times New Roman" w:cs="Times New Roman"/>
                <w:sz w:val="24"/>
                <w:szCs w:val="24"/>
              </w:rPr>
              <w:t xml:space="preserve"> – Караганда: Изд-во </w:t>
            </w:r>
            <w:proofErr w:type="spellStart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КарГУ</w:t>
            </w:r>
            <w:proofErr w:type="spellEnd"/>
            <w:r w:rsidRPr="00633178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  <w:tc>
          <w:tcPr>
            <w:tcW w:w="2385" w:type="dxa"/>
          </w:tcPr>
          <w:p w14:paraId="1227C155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13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1A30A256" w14:textId="77777777" w:rsidR="00CE0B3E" w:rsidRPr="00B75AFB" w:rsidRDefault="00CE0B3E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Сдача и защита на 14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56D08985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193889B6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2907CF27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2BA2E250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глубокое изучение материалов, </w:t>
            </w:r>
          </w:p>
          <w:p w14:paraId="22D0D40E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4063F161" w14:textId="77777777" w:rsidR="00CE0B3E" w:rsidRPr="00E6445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552FFD57" w14:textId="77777777" w:rsidR="00CE0B3E" w:rsidRDefault="00CE0B3E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14:paraId="5E520739" w14:textId="77777777" w:rsidR="00CE0B3E" w:rsidRDefault="00CE0B3E" w:rsidP="00CE0B3E"/>
    <w:p w14:paraId="53A1FBB1" w14:textId="77777777" w:rsidR="00D224EE" w:rsidRDefault="00D224EE"/>
    <w:sectPr w:rsidR="00D2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F7D"/>
    <w:multiLevelType w:val="hybridMultilevel"/>
    <w:tmpl w:val="A86266DC"/>
    <w:lvl w:ilvl="0" w:tplc="99FCEF98">
      <w:start w:val="1"/>
      <w:numFmt w:val="decimal"/>
      <w:lvlText w:val="%1."/>
      <w:lvlJc w:val="left"/>
      <w:pPr>
        <w:ind w:left="429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E895EA">
      <w:start w:val="1"/>
      <w:numFmt w:val="decimal"/>
      <w:lvlText w:val="%2."/>
      <w:lvlJc w:val="left"/>
      <w:pPr>
        <w:ind w:left="23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0AB6D8">
      <w:start w:val="1"/>
      <w:numFmt w:val="decimal"/>
      <w:lvlText w:val="%3."/>
      <w:lvlJc w:val="left"/>
      <w:pPr>
        <w:ind w:left="1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FF669D08">
      <w:numFmt w:val="bullet"/>
      <w:lvlText w:val="•"/>
      <w:lvlJc w:val="left"/>
      <w:pPr>
        <w:ind w:left="1458" w:hanging="152"/>
      </w:pPr>
      <w:rPr>
        <w:lang w:val="ru-RU" w:eastAsia="en-US" w:bidi="ar-SA"/>
      </w:rPr>
    </w:lvl>
    <w:lvl w:ilvl="4" w:tplc="AE489A34">
      <w:numFmt w:val="bullet"/>
      <w:lvlText w:val="•"/>
      <w:lvlJc w:val="left"/>
      <w:pPr>
        <w:ind w:left="2496" w:hanging="152"/>
      </w:pPr>
      <w:rPr>
        <w:lang w:val="ru-RU" w:eastAsia="en-US" w:bidi="ar-SA"/>
      </w:rPr>
    </w:lvl>
    <w:lvl w:ilvl="5" w:tplc="5788979E">
      <w:numFmt w:val="bullet"/>
      <w:lvlText w:val="•"/>
      <w:lvlJc w:val="left"/>
      <w:pPr>
        <w:ind w:left="3534" w:hanging="152"/>
      </w:pPr>
      <w:rPr>
        <w:lang w:val="ru-RU" w:eastAsia="en-US" w:bidi="ar-SA"/>
      </w:rPr>
    </w:lvl>
    <w:lvl w:ilvl="6" w:tplc="1EBEE12C">
      <w:numFmt w:val="bullet"/>
      <w:lvlText w:val="•"/>
      <w:lvlJc w:val="left"/>
      <w:pPr>
        <w:ind w:left="4572" w:hanging="152"/>
      </w:pPr>
      <w:rPr>
        <w:lang w:val="ru-RU" w:eastAsia="en-US" w:bidi="ar-SA"/>
      </w:rPr>
    </w:lvl>
    <w:lvl w:ilvl="7" w:tplc="1A384094">
      <w:numFmt w:val="bullet"/>
      <w:lvlText w:val="•"/>
      <w:lvlJc w:val="left"/>
      <w:pPr>
        <w:ind w:left="5610" w:hanging="152"/>
      </w:pPr>
      <w:rPr>
        <w:lang w:val="ru-RU" w:eastAsia="en-US" w:bidi="ar-SA"/>
      </w:rPr>
    </w:lvl>
    <w:lvl w:ilvl="8" w:tplc="DBE0CC50">
      <w:numFmt w:val="bullet"/>
      <w:lvlText w:val="•"/>
      <w:lvlJc w:val="left"/>
      <w:pPr>
        <w:ind w:left="6648" w:hanging="152"/>
      </w:pPr>
      <w:rPr>
        <w:lang w:val="ru-RU" w:eastAsia="en-US" w:bidi="ar-SA"/>
      </w:rPr>
    </w:lvl>
  </w:abstractNum>
  <w:abstractNum w:abstractNumId="1" w15:restartNumberingAfterBreak="0">
    <w:nsid w:val="254D2E7E"/>
    <w:multiLevelType w:val="multilevel"/>
    <w:tmpl w:val="8D9E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63F67"/>
    <w:multiLevelType w:val="multilevel"/>
    <w:tmpl w:val="106A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E7DF7"/>
    <w:multiLevelType w:val="multilevel"/>
    <w:tmpl w:val="65F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643119">
    <w:abstractNumId w:val="3"/>
  </w:num>
  <w:num w:numId="2" w16cid:durableId="420295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940064929">
    <w:abstractNumId w:val="2"/>
  </w:num>
  <w:num w:numId="4" w16cid:durableId="137195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3E"/>
    <w:rsid w:val="001820C4"/>
    <w:rsid w:val="001C0E1C"/>
    <w:rsid w:val="00633178"/>
    <w:rsid w:val="006D15B1"/>
    <w:rsid w:val="00746A62"/>
    <w:rsid w:val="00912CE8"/>
    <w:rsid w:val="00C72144"/>
    <w:rsid w:val="00CE0B3E"/>
    <w:rsid w:val="00D224EE"/>
    <w:rsid w:val="00E026B6"/>
    <w:rsid w:val="00E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0209"/>
  <w15:chartTrackingRefBased/>
  <w15:docId w15:val="{4412853D-A476-4651-A846-3AE58BC7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3E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B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B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B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B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B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0B3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CE0B3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CE0B3E"/>
    <w:rPr>
      <w:kern w:val="0"/>
      <w:sz w:val="22"/>
      <w:szCs w:val="22"/>
      <w14:ligatures w14:val="none"/>
    </w:rPr>
  </w:style>
  <w:style w:type="character" w:customStyle="1" w:styleId="s1">
    <w:name w:val="s1"/>
    <w:rsid w:val="00CE0B3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e">
    <w:name w:val="Table Grid"/>
    <w:basedOn w:val="a1"/>
    <w:uiPriority w:val="59"/>
    <w:rsid w:val="00CE0B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E0B3E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Куандыкова Эльвира</dc:creator>
  <cp:keywords/>
  <dc:description/>
  <cp:lastModifiedBy>Darhan Bakirov</cp:lastModifiedBy>
  <cp:revision>4</cp:revision>
  <dcterms:created xsi:type="dcterms:W3CDTF">2026-06-11T10:30:00Z</dcterms:created>
  <dcterms:modified xsi:type="dcterms:W3CDTF">2026-06-12T07:14:00Z</dcterms:modified>
</cp:coreProperties>
</file>